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2009"/>
        <w:gridCol w:w="3498"/>
      </w:tblGrid>
      <w:tr w:rsidR="00C002D2" w:rsidRPr="00F33FD4" w:rsidTr="00F5749C">
        <w:tc>
          <w:tcPr>
            <w:tcW w:w="2295" w:type="pct"/>
            <w:shd w:val="clear" w:color="auto" w:fill="auto"/>
          </w:tcPr>
          <w:p w:rsidR="00C002D2" w:rsidRPr="00F33FD4" w:rsidRDefault="00C002D2" w:rsidP="00F5749C">
            <w:pPr>
              <w:rPr>
                <w:rFonts w:eastAsia="Tahoma"/>
                <w:b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b/>
                <w:color w:val="auto"/>
                <w:sz w:val="20"/>
                <w:szCs w:val="20"/>
              </w:rPr>
              <w:t>Руководитель:</w:t>
            </w:r>
          </w:p>
          <w:p w:rsidR="00C002D2" w:rsidRPr="00F33FD4" w:rsidRDefault="00C002D2" w:rsidP="00F5749C">
            <w:pPr>
              <w:rPr>
                <w:rFonts w:eastAsia="Tahoma"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color w:val="auto"/>
                <w:sz w:val="20"/>
                <w:szCs w:val="20"/>
              </w:rPr>
              <w:t>Главный врач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Богдановическом районах</w:t>
            </w:r>
          </w:p>
        </w:tc>
        <w:tc>
          <w:tcPr>
            <w:tcW w:w="987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pBdr>
                <w:bottom w:val="single" w:sz="6" w:space="1" w:color="auto"/>
              </w:pBdr>
              <w:jc w:val="center"/>
              <w:rPr>
                <w:rFonts w:eastAsia="Tahoma"/>
                <w:b/>
                <w:color w:val="FFFFFF"/>
                <w:sz w:val="20"/>
                <w:szCs w:val="20"/>
              </w:rPr>
            </w:pPr>
            <w:r w:rsidRPr="00F33FD4">
              <w:rPr>
                <w:rFonts w:eastAsia="Tahoma"/>
                <w:b/>
                <w:color w:val="FFFFFF"/>
                <w:sz w:val="20"/>
                <w:szCs w:val="20"/>
              </w:rPr>
              <w:t>(подписано)</w:t>
            </w:r>
          </w:p>
          <w:p w:rsidR="00C002D2" w:rsidRPr="00F33FD4" w:rsidRDefault="00C002D2" w:rsidP="00F5749C">
            <w:pPr>
              <w:jc w:val="center"/>
              <w:rPr>
                <w:rFonts w:eastAsia="Tahoma"/>
                <w:i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i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pBdr>
                <w:bottom w:val="single" w:sz="6" w:space="1" w:color="auto"/>
              </w:pBdr>
              <w:jc w:val="center"/>
              <w:rPr>
                <w:rFonts w:eastAsia="Tahoma"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color w:val="auto"/>
                <w:sz w:val="20"/>
                <w:szCs w:val="20"/>
              </w:rPr>
              <w:t>Порошкина Елена Эдуардовна</w:t>
            </w:r>
          </w:p>
          <w:p w:rsidR="00C002D2" w:rsidRPr="00F33FD4" w:rsidRDefault="00C002D2" w:rsidP="00F5749C">
            <w:pPr>
              <w:jc w:val="center"/>
              <w:rPr>
                <w:rFonts w:eastAsia="Tahoma"/>
                <w:i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i/>
                <w:color w:val="auto"/>
                <w:sz w:val="20"/>
                <w:szCs w:val="20"/>
              </w:rPr>
              <w:t>расшифровка  подписи</w:t>
            </w:r>
          </w:p>
        </w:tc>
      </w:tr>
      <w:tr w:rsidR="00C002D2" w:rsidRPr="00F33FD4" w:rsidTr="00F5749C">
        <w:tc>
          <w:tcPr>
            <w:tcW w:w="2295" w:type="pct"/>
            <w:shd w:val="clear" w:color="auto" w:fill="auto"/>
          </w:tcPr>
          <w:p w:rsidR="00C002D2" w:rsidRPr="00F33FD4" w:rsidRDefault="00C002D2" w:rsidP="00F5749C">
            <w:pPr>
              <w:rPr>
                <w:rFonts w:eastAsia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718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</w:tc>
      </w:tr>
      <w:tr w:rsidR="00C002D2" w:rsidRPr="00F33FD4" w:rsidTr="00F5749C">
        <w:tc>
          <w:tcPr>
            <w:tcW w:w="2295" w:type="pct"/>
            <w:shd w:val="clear" w:color="auto" w:fill="auto"/>
          </w:tcPr>
          <w:p w:rsidR="00C002D2" w:rsidRPr="00F33FD4" w:rsidRDefault="00C002D2" w:rsidP="00F5749C">
            <w:pPr>
              <w:rPr>
                <w:rFonts w:eastAsia="Tahoma"/>
                <w:b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b/>
                <w:color w:val="auto"/>
                <w:sz w:val="20"/>
                <w:szCs w:val="20"/>
              </w:rPr>
              <w:t>Исполнитель:</w:t>
            </w:r>
          </w:p>
          <w:p w:rsidR="00C002D2" w:rsidRPr="00F33FD4" w:rsidRDefault="00121809" w:rsidP="00F5749C">
            <w:pPr>
              <w:rPr>
                <w:rFonts w:eastAsia="Tahoma"/>
                <w:color w:val="auto"/>
                <w:sz w:val="20"/>
                <w:szCs w:val="20"/>
              </w:rPr>
            </w:pPr>
            <w:r>
              <w:rPr>
                <w:rFonts w:eastAsia="Tahoma"/>
                <w:color w:val="auto"/>
                <w:sz w:val="20"/>
                <w:szCs w:val="20"/>
              </w:rPr>
              <w:t>Заведующий лабораторией</w:t>
            </w:r>
          </w:p>
        </w:tc>
        <w:tc>
          <w:tcPr>
            <w:tcW w:w="987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121809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ahoma"/>
                <w:color w:val="auto"/>
                <w:sz w:val="20"/>
                <w:szCs w:val="20"/>
              </w:rPr>
              <w:t>Широбоков</w:t>
            </w:r>
            <w:proofErr w:type="spellEnd"/>
            <w:r>
              <w:rPr>
                <w:rFonts w:eastAsia="Tahoma"/>
                <w:color w:val="auto"/>
                <w:sz w:val="20"/>
                <w:szCs w:val="20"/>
              </w:rPr>
              <w:t xml:space="preserve"> С.Л.</w:t>
            </w:r>
          </w:p>
        </w:tc>
        <w:tc>
          <w:tcPr>
            <w:tcW w:w="1718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right"/>
              <w:rPr>
                <w:rFonts w:eastAsia="Tahoma"/>
                <w:color w:val="auto"/>
                <w:sz w:val="20"/>
                <w:szCs w:val="20"/>
              </w:rPr>
            </w:pPr>
          </w:p>
        </w:tc>
      </w:tr>
    </w:tbl>
    <w:p w:rsidR="00C002D2" w:rsidRPr="00D576ED" w:rsidRDefault="00121809" w:rsidP="00C002D2">
      <w:pPr>
        <w:pStyle w:val="21"/>
        <w:shd w:val="clear" w:color="auto" w:fill="auto"/>
        <w:spacing w:line="240" w:lineRule="exact"/>
        <w:ind w:firstLine="724"/>
        <w:jc w:val="right"/>
        <w:rPr>
          <w:rStyle w:val="1"/>
          <w:rFonts w:ascii="Tahoma" w:hAnsi="Tahoma" w:cs="Tahoma"/>
          <w:color w:val="000000"/>
          <w:sz w:val="20"/>
          <w:szCs w:val="20"/>
        </w:rPr>
      </w:pPr>
      <w:r>
        <w:rPr>
          <w:rStyle w:val="1"/>
          <w:rFonts w:ascii="Tahoma" w:hAnsi="Tahoma" w:cs="Tahoma"/>
          <w:color w:val="000000"/>
          <w:sz w:val="20"/>
          <w:szCs w:val="20"/>
        </w:rPr>
        <w:t>19.06</w:t>
      </w:r>
      <w:r w:rsidR="00C002D2">
        <w:rPr>
          <w:rStyle w:val="1"/>
          <w:rFonts w:ascii="Tahoma" w:hAnsi="Tahoma" w:cs="Tahoma"/>
          <w:color w:val="000000"/>
          <w:sz w:val="20"/>
          <w:szCs w:val="20"/>
        </w:rPr>
        <w:t>.2023</w:t>
      </w:r>
      <w:r w:rsidR="00C002D2" w:rsidRPr="00D576ED">
        <w:rPr>
          <w:rStyle w:val="1"/>
          <w:rFonts w:ascii="Tahoma" w:hAnsi="Tahoma" w:cs="Tahoma"/>
          <w:color w:val="000000"/>
          <w:sz w:val="20"/>
          <w:szCs w:val="20"/>
        </w:rPr>
        <w:t xml:space="preserve"> г</w:t>
      </w:r>
    </w:p>
    <w:p w:rsidR="00685D9D" w:rsidRDefault="00121809" w:rsidP="00121809">
      <w:pPr>
        <w:pStyle w:val="21"/>
        <w:shd w:val="clear" w:color="auto" w:fill="auto"/>
        <w:spacing w:line="240" w:lineRule="exact"/>
        <w:ind w:firstLine="724"/>
        <w:jc w:val="center"/>
        <w:rPr>
          <w:rStyle w:val="1"/>
          <w:rFonts w:ascii="Tahoma" w:hAnsi="Tahoma" w:cs="Tahoma"/>
          <w:b/>
          <w:color w:val="000000"/>
          <w:sz w:val="20"/>
          <w:szCs w:val="20"/>
        </w:rPr>
      </w:pPr>
      <w:r>
        <w:rPr>
          <w:rStyle w:val="1"/>
          <w:rFonts w:ascii="Tahoma" w:hAnsi="Tahoma" w:cs="Tahoma"/>
          <w:b/>
          <w:color w:val="000000"/>
          <w:sz w:val="20"/>
          <w:szCs w:val="20"/>
        </w:rPr>
        <w:t>Электромагнитные поля от компьютеров</w:t>
      </w:r>
    </w:p>
    <w:p w:rsidR="00121809" w:rsidRDefault="00121809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685D9D" w:rsidRDefault="00D5646B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Сегодня большое распространение в быту получили различные электрические и электронные устройства, которые являются источниками электромагнитных излучений. Одн</w:t>
      </w:r>
      <w:r w:rsidR="004005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о из таких устройств –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персональный компьютер. Мы используем его на работе, дома, в поездках</w:t>
      </w:r>
      <w:r w:rsidR="0082591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просто в повседневной жизни – например, покупая билет в электронном терминале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Жизнь без </w:t>
      </w:r>
      <w:r w:rsidR="0082591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этих помощников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сейчас почти немыслима.</w:t>
      </w:r>
    </w:p>
    <w:p w:rsidR="004005E9" w:rsidRDefault="00825910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Компьютер, как и любое электрическое устройство, является источником электромагнитных полей (ЭМП), которые при некоторых условиях могут быть вредны для человека. </w:t>
      </w:r>
    </w:p>
    <w:p w:rsidR="00825910" w:rsidRDefault="00825910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До 2022 года существовали специальные гигиенические нормативы по ограничению уровней ЭМП от ПЭВМ. После обновления санитарного </w:t>
      </w:r>
      <w:r w:rsidR="004005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законодательства,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такие нормативы перестали существовать.</w:t>
      </w:r>
    </w:p>
    <w:p w:rsidR="00825910" w:rsidRDefault="00825910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Но это не значит, что электромагнитные поля стали безвредны. Отмена предельно-допустимых уровней</w:t>
      </w:r>
      <w:r w:rsidR="004005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(ПДУ)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ЭМП от ПЭВМ, по-видимому, произошло по экономическим соображениям.</w:t>
      </w:r>
    </w:p>
    <w:p w:rsidR="00121809" w:rsidRDefault="00825910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Учитывая это, при приобретении компьютера</w:t>
      </w:r>
      <w:r w:rsid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спрашивайте у продавца сертификат соответствия ПЭВМ или его составных частей </w:t>
      </w:r>
      <w:r w:rsidR="00A10194" w:rsidRP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Техническ</w:t>
      </w:r>
      <w:r w:rsid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ому</w:t>
      </w:r>
      <w:r w:rsidR="00A10194" w:rsidRP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регламент</w:t>
      </w:r>
      <w:r w:rsid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у</w:t>
      </w:r>
      <w:r w:rsidR="00A10194" w:rsidRP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Таможенного союза</w:t>
      </w:r>
      <w:r w:rsidR="00A10194" w:rsidRP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10194" w:rsidRP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ТР ТС 004/2011</w:t>
      </w:r>
      <w:proofErr w:type="gramStart"/>
      <w:r w:rsidR="00A10194" w:rsidRP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10194" w:rsidRP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О</w:t>
      </w:r>
      <w:proofErr w:type="gramEnd"/>
      <w:r w:rsidR="00A10194" w:rsidRP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безопасности низковольтного оборудования</w:t>
      </w:r>
      <w:r w:rsidR="00A1019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 Доверяйте сборку системных блоков компьютеров только профессионалам, работающим официально (ИП, ООО, самозанятый), не используйте неисправные устройства и соблюдайте правила эксплуатации, разработанные производителем.</w:t>
      </w:r>
    </w:p>
    <w:p w:rsidR="00A10194" w:rsidRDefault="00A10194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Измерить уровни электромагнитных полей от ПЭВМ, несмотря на отмену норматива, по-прежнему можно: имеются и нужные средства измерения, и соответствующие методики. Любой работодатель или лицо, эксплуатирующее компьютер, может заказать проведение такого контроля в лаборатории, аккредитованной на </w:t>
      </w:r>
      <w:r w:rsidR="004005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проведение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измерени</w:t>
      </w:r>
      <w:r w:rsidR="004005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й ЭМП от ПЭВМ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 Для оценки безопасности</w:t>
      </w:r>
      <w:r w:rsidR="004005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измеренных уровней, их можно сравнить с последним действовавшим ПДУ, который содержался в </w:t>
      </w:r>
      <w:r w:rsidR="004005E9" w:rsidRPr="004005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СанПиН 2.2.4.3359-16 "Санитарно-эпидемиологические требования к физическим факторам на рабочих местах"</w:t>
      </w:r>
      <w:r w:rsidR="004005E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4005E9" w:rsidRDefault="004005E9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Кроме этого, измеренные уровни ЭМП от ПЭВМ можно сравнить с заявленными производителем характеристиками, и, в случае отклонений, предъявить претензии изготовителю или продавцу техники.</w:t>
      </w:r>
    </w:p>
    <w:p w:rsidR="004005E9" w:rsidRDefault="004005E9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Лаборатория Каменск-Уральского филиала ФБУЗ «Центр гигиены и эпидемиологии в Свердловской области»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аккредитована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на данный вид измерений и может оказать соответствующую услугу.</w:t>
      </w:r>
      <w:bookmarkStart w:id="0" w:name="_GoBack"/>
      <w:bookmarkEnd w:id="0"/>
    </w:p>
    <w:p w:rsidR="00825910" w:rsidRDefault="00825910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825910" w:rsidRDefault="00825910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sectPr w:rsidR="00825910">
      <w:pgSz w:w="11909" w:h="16840"/>
      <w:pgMar w:top="699" w:right="506" w:bottom="699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61"/>
    <w:rsid w:val="00002061"/>
    <w:rsid w:val="00121809"/>
    <w:rsid w:val="00207F09"/>
    <w:rsid w:val="00275970"/>
    <w:rsid w:val="004005E9"/>
    <w:rsid w:val="00685D9D"/>
    <w:rsid w:val="00812DE6"/>
    <w:rsid w:val="00825910"/>
    <w:rsid w:val="00A10194"/>
    <w:rsid w:val="00C002D2"/>
    <w:rsid w:val="00D5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D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C002D2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link w:val="21"/>
    <w:locked/>
    <w:rsid w:val="00C002D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002D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C002D2"/>
    <w:pPr>
      <w:shd w:val="clear" w:color="auto" w:fill="FFFFFF"/>
      <w:spacing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32"/>
      <w:szCs w:val="32"/>
      <w:lang w:eastAsia="en-US"/>
    </w:rPr>
  </w:style>
  <w:style w:type="character" w:styleId="a3">
    <w:name w:val="Strong"/>
    <w:basedOn w:val="a0"/>
    <w:uiPriority w:val="22"/>
    <w:qFormat/>
    <w:rsid w:val="00685D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7F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F0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4005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D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C002D2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link w:val="21"/>
    <w:locked/>
    <w:rsid w:val="00C002D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002D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C002D2"/>
    <w:pPr>
      <w:shd w:val="clear" w:color="auto" w:fill="FFFFFF"/>
      <w:spacing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32"/>
      <w:szCs w:val="32"/>
      <w:lang w:eastAsia="en-US"/>
    </w:rPr>
  </w:style>
  <w:style w:type="character" w:styleId="a3">
    <w:name w:val="Strong"/>
    <w:basedOn w:val="a0"/>
    <w:uiPriority w:val="22"/>
    <w:qFormat/>
    <w:rsid w:val="00685D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7F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F0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400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 Сергей Леонидович</dc:creator>
  <cp:keywords/>
  <dc:description/>
  <cp:lastModifiedBy>Иванова Ольга Ивановна</cp:lastModifiedBy>
  <cp:revision>4</cp:revision>
  <cp:lastPrinted>2023-03-27T07:37:00Z</cp:lastPrinted>
  <dcterms:created xsi:type="dcterms:W3CDTF">2023-03-27T07:34:00Z</dcterms:created>
  <dcterms:modified xsi:type="dcterms:W3CDTF">2023-06-19T13:21:00Z</dcterms:modified>
</cp:coreProperties>
</file>